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CD68" w14:textId="4E639A2E" w:rsidR="002A066D" w:rsidRDefault="000C782A">
      <w:pPr>
        <w:jc w:val="right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Łódź,</w:t>
      </w:r>
      <w:r w:rsidR="00A220EC">
        <w:rPr>
          <w:sz w:val="20"/>
          <w:szCs w:val="20"/>
        </w:rPr>
        <w:t xml:space="preserve"> 6 listopada </w:t>
      </w:r>
      <w:r>
        <w:rPr>
          <w:sz w:val="20"/>
          <w:szCs w:val="20"/>
        </w:rPr>
        <w:t>2023 r</w:t>
      </w:r>
      <w:r w:rsidR="00FE32EA">
        <w:rPr>
          <w:sz w:val="20"/>
          <w:szCs w:val="20"/>
        </w:rPr>
        <w:t>.</w:t>
      </w:r>
      <w:bookmarkStart w:id="1" w:name="_GoBack"/>
      <w:bookmarkEnd w:id="1"/>
    </w:p>
    <w:p w14:paraId="3340F73C" w14:textId="77777777" w:rsidR="002A066D" w:rsidRDefault="002A066D">
      <w:pPr>
        <w:jc w:val="center"/>
        <w:rPr>
          <w:b/>
          <w:sz w:val="26"/>
          <w:szCs w:val="26"/>
        </w:rPr>
      </w:pPr>
    </w:p>
    <w:p w14:paraId="7C832A99" w14:textId="29D25C21" w:rsidR="00540640" w:rsidRPr="00540640" w:rsidRDefault="00540640" w:rsidP="00B227E1">
      <w:pPr>
        <w:pStyle w:val="Akapitzlis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Textorial</w:t>
      </w:r>
      <w:proofErr w:type="spellEnd"/>
      <w:r>
        <w:rPr>
          <w:b/>
          <w:sz w:val="26"/>
          <w:szCs w:val="26"/>
        </w:rPr>
        <w:t xml:space="preserve"> Park z nowym najemcą – liderem sektora finansowego w Polsce</w:t>
      </w:r>
    </w:p>
    <w:p w14:paraId="2C419590" w14:textId="77777777" w:rsidR="002A066D" w:rsidRDefault="000C782A">
      <w:pPr>
        <w:tabs>
          <w:tab w:val="left" w:pos="2410"/>
        </w:tabs>
        <w:jc w:val="both"/>
        <w:rPr>
          <w:b/>
        </w:rPr>
      </w:pPr>
      <w:r>
        <w:rPr>
          <w:b/>
        </w:rPr>
        <w:t xml:space="preserve">Textorial Park, łódzki kampus biurowy, który powstał w jednym z najciekawszych zabytków przemysłowych na świecie, ma nowego najemcę. </w:t>
      </w:r>
      <w:r w:rsidR="00002627">
        <w:rPr>
          <w:b/>
        </w:rPr>
        <w:t>Firma z sektora finansowego</w:t>
      </w:r>
      <w:r>
        <w:rPr>
          <w:b/>
        </w:rPr>
        <w:t xml:space="preserve"> wynaj</w:t>
      </w:r>
      <w:r w:rsidR="00002627">
        <w:rPr>
          <w:b/>
        </w:rPr>
        <w:t>ęła</w:t>
      </w:r>
      <w:r>
        <w:rPr>
          <w:b/>
        </w:rPr>
        <w:t xml:space="preserve"> przestrzeń o powierzchni </w:t>
      </w:r>
      <w:r w:rsidR="006D52AF">
        <w:rPr>
          <w:b/>
          <w:color w:val="222222"/>
          <w:highlight w:val="white"/>
        </w:rPr>
        <w:t>26</w:t>
      </w:r>
      <w:r>
        <w:rPr>
          <w:b/>
          <w:color w:val="222222"/>
          <w:highlight w:val="white"/>
        </w:rPr>
        <w:t>00 mkw.</w:t>
      </w:r>
      <w:r>
        <w:rPr>
          <w:b/>
        </w:rPr>
        <w:t xml:space="preserve">   </w:t>
      </w:r>
    </w:p>
    <w:p w14:paraId="6B137C91" w14:textId="77777777" w:rsidR="002A066D" w:rsidRDefault="00505463">
      <w:pPr>
        <w:tabs>
          <w:tab w:val="left" w:pos="2410"/>
        </w:tabs>
        <w:jc w:val="both"/>
        <w:rPr>
          <w:color w:val="212529"/>
          <w:highlight w:val="white"/>
        </w:rPr>
      </w:pPr>
      <w:r>
        <w:t>Biura nowego najemcy zajmą</w:t>
      </w:r>
      <w:r w:rsidR="000C782A">
        <w:t xml:space="preserve"> I oraz II piętro budynku B kompleksu</w:t>
      </w:r>
      <w:r w:rsidR="00002627">
        <w:t xml:space="preserve"> Textorial Park</w:t>
      </w:r>
      <w:r w:rsidR="000C782A">
        <w:t xml:space="preserve">, który położony jest w </w:t>
      </w:r>
      <w:r w:rsidR="000C782A">
        <w:rPr>
          <w:color w:val="212529"/>
          <w:highlight w:val="white"/>
        </w:rPr>
        <w:t xml:space="preserve">bardzo ważnej dla Łodzi części historycznej Księżego Młyna i graniczy z zabytkowym Parkiem Źródliska. </w:t>
      </w:r>
      <w:r>
        <w:rPr>
          <w:color w:val="212529"/>
          <w:highlight w:val="white"/>
        </w:rPr>
        <w:t>Wynajęta przestrzeń o powierzchni 2600 mkw.</w:t>
      </w:r>
      <w:r w:rsidR="000C782A">
        <w:rPr>
          <w:color w:val="212529"/>
          <w:highlight w:val="white"/>
        </w:rPr>
        <w:t xml:space="preserve"> </w:t>
      </w:r>
      <w:r>
        <w:rPr>
          <w:color w:val="212529"/>
          <w:highlight w:val="white"/>
        </w:rPr>
        <w:t xml:space="preserve">znajduje się </w:t>
      </w:r>
      <w:r w:rsidR="000C782A">
        <w:rPr>
          <w:color w:val="212529"/>
          <w:highlight w:val="white"/>
        </w:rPr>
        <w:t xml:space="preserve">obecnie w trakcie aranżacji. Prace są na zaawansowanym etapie i mają na celu stworzenie funkcjonalnego </w:t>
      </w:r>
      <w:r w:rsidR="00002627">
        <w:rPr>
          <w:color w:val="212529"/>
          <w:highlight w:val="white"/>
        </w:rPr>
        <w:t>oraz</w:t>
      </w:r>
      <w:r w:rsidR="00A803C7">
        <w:rPr>
          <w:color w:val="212529"/>
          <w:highlight w:val="white"/>
        </w:rPr>
        <w:t xml:space="preserve"> </w:t>
      </w:r>
      <w:r w:rsidR="003901EF">
        <w:rPr>
          <w:color w:val="212529"/>
          <w:highlight w:val="white"/>
        </w:rPr>
        <w:t xml:space="preserve">estetycznego </w:t>
      </w:r>
      <w:r w:rsidR="000C782A">
        <w:rPr>
          <w:color w:val="212529"/>
          <w:highlight w:val="white"/>
        </w:rPr>
        <w:t xml:space="preserve">wnętrza. Przeprowadzka planowana jest jeszcze w </w:t>
      </w:r>
      <w:r w:rsidR="00F135F7">
        <w:rPr>
          <w:color w:val="212529"/>
          <w:highlight w:val="white"/>
        </w:rPr>
        <w:t xml:space="preserve">tym </w:t>
      </w:r>
      <w:r w:rsidR="000C782A">
        <w:rPr>
          <w:color w:val="212529"/>
          <w:highlight w:val="white"/>
        </w:rPr>
        <w:t xml:space="preserve">roku. </w:t>
      </w:r>
    </w:p>
    <w:p w14:paraId="659EBCE9" w14:textId="77777777" w:rsidR="002A066D" w:rsidRDefault="000C782A">
      <w:pPr>
        <w:tabs>
          <w:tab w:val="left" w:pos="2410"/>
        </w:tabs>
        <w:jc w:val="both"/>
      </w:pPr>
      <w:bookmarkStart w:id="2" w:name="_heading=h.30j0zll" w:colFirst="0" w:colLast="0"/>
      <w:bookmarkEnd w:id="2"/>
      <w:r>
        <w:t xml:space="preserve">– </w:t>
      </w:r>
      <w:r>
        <w:rPr>
          <w:i/>
        </w:rPr>
        <w:t xml:space="preserve">Textorial Park jako kompleks biurowy, który powstał w odrestaurowanych i zmodernizowanych pozostałościach przemysłowych zabudowań fabryki Karola Scheiblera, łączy w sobie tradycję i innowacyjność. Stawiamy na rozwijanie nowoczesnej przestrzeni biurowej, która spełnia najwyższe standardy i zapewnia komfort naszym najemcom. Jesteśmy niezmiernie dumni, że również </w:t>
      </w:r>
      <w:r w:rsidR="00002627">
        <w:rPr>
          <w:i/>
        </w:rPr>
        <w:t xml:space="preserve">czołowa instytucja sektora finansowego w Polsce </w:t>
      </w:r>
      <w:r>
        <w:rPr>
          <w:i/>
        </w:rPr>
        <w:t>dostrzegł</w:t>
      </w:r>
      <w:r w:rsidR="00002627">
        <w:rPr>
          <w:i/>
        </w:rPr>
        <w:t>a</w:t>
      </w:r>
      <w:r>
        <w:rPr>
          <w:i/>
        </w:rPr>
        <w:t xml:space="preserve"> walory kompleksu i dołączył</w:t>
      </w:r>
      <w:r w:rsidR="00002627">
        <w:rPr>
          <w:i/>
        </w:rPr>
        <w:t>a</w:t>
      </w:r>
      <w:r>
        <w:rPr>
          <w:i/>
        </w:rPr>
        <w:t xml:space="preserve"> do grona naszych partnerów. Mamy nadzieję na długotrwałą i owocną współpracę</w:t>
      </w:r>
      <w:r>
        <w:t xml:space="preserve"> </w:t>
      </w:r>
      <w:r>
        <w:rPr>
          <w:i/>
        </w:rPr>
        <w:t xml:space="preserve"> </w:t>
      </w:r>
      <w:r>
        <w:t xml:space="preserve">– powiedziała </w:t>
      </w:r>
      <w:r>
        <w:rPr>
          <w:b/>
        </w:rPr>
        <w:t>Anna Banaś, Prezes Zarządu St. Paul’s Developments Polska, właściciela Textorial Park</w:t>
      </w:r>
      <w:r>
        <w:t>.</w:t>
      </w:r>
    </w:p>
    <w:p w14:paraId="15C228C3" w14:textId="77777777" w:rsidR="002A066D" w:rsidRDefault="000C782A">
      <w:pPr>
        <w:tabs>
          <w:tab w:val="left" w:pos="2410"/>
        </w:tabs>
        <w:jc w:val="both"/>
      </w:pPr>
      <w:r>
        <w:t xml:space="preserve">Textorial Park to kampus biurowy zlokalizowany nieopodal ścisłego centrum Łodzi – na terenie Księżego Młyna – w dawnych magazynach bawełny fabryki Karola Scheiblera. Kompleks powstał w 2008 roku i  składa się z trzech budynków biurowych klasy A, połączonych ze sobą przeszklonym atrium. Textorial Park oferuje łącznie prawie 14 000 mkw. powierzchni komercyjnej, z czego 5000 mkw. znajduje się w Budynku A, 4000 mkw. w Budynku B i 4300 mkw. w Budynku C.  </w:t>
      </w:r>
    </w:p>
    <w:p w14:paraId="54A28CD1" w14:textId="45D3EA6F" w:rsidR="002A066D" w:rsidRDefault="000C782A">
      <w:pPr>
        <w:tabs>
          <w:tab w:val="left" w:pos="2410"/>
        </w:tabs>
        <w:jc w:val="both"/>
      </w:pPr>
      <w:r>
        <w:t xml:space="preserve">Odrestaurowane i zmodernizowane pozostałości przemysłowych zabudowań, położonych między ulicą Fabryczną a ulicą Magazynową, stworzyły nie tylko atrakcyjne miejsce pracy na biznesowej mapie Łodzi, ale także przywróciły lokalnej społeczności przestrzeń o charakterze miastotwórczym i kulturowym. Poza powierzchniami biurowymi, na terenie Textorial Park znajdują się m.in. kantyna, restauracja, sprzyjające odpoczynkowi w trakcie i po pracy zielone patio czy amfiteatr, gdzie odbywają się liczne i otwarte dla wszystkich mieszkańców Łodzi wydarzenia kulturalno-rozrywkowe. Do grona najemców należą między innymi Three Chimneys, Kofeina, Peoplevox, PCG, One Wall Design, </w:t>
      </w:r>
      <w:proofErr w:type="spellStart"/>
      <w:r>
        <w:t>Surchem</w:t>
      </w:r>
      <w:proofErr w:type="spellEnd"/>
      <w:r>
        <w:t xml:space="preserve">, </w:t>
      </w:r>
      <w:proofErr w:type="spellStart"/>
      <w:r>
        <w:t>Mabion</w:t>
      </w:r>
      <w:proofErr w:type="spellEnd"/>
      <w:r>
        <w:t>,</w:t>
      </w:r>
      <w:r w:rsidR="00A5066F">
        <w:t xml:space="preserve"> .</w:t>
      </w:r>
      <w:proofErr w:type="spellStart"/>
      <w:r w:rsidR="00A5066F">
        <w:t>mdd</w:t>
      </w:r>
      <w:proofErr w:type="spellEnd"/>
      <w:r w:rsidR="00A5066F">
        <w:t>,</w:t>
      </w:r>
      <w:r>
        <w:t xml:space="preserve"> Media </w:t>
      </w:r>
      <w:proofErr w:type="spellStart"/>
      <w:r>
        <w:t>Expert</w:t>
      </w:r>
      <w:proofErr w:type="spellEnd"/>
      <w:r>
        <w:t>.</w:t>
      </w:r>
    </w:p>
    <w:p w14:paraId="7B010ECE" w14:textId="77777777" w:rsidR="002A066D" w:rsidRPr="00002627" w:rsidRDefault="000C782A" w:rsidP="00002627">
      <w:pPr>
        <w:tabs>
          <w:tab w:val="left" w:pos="2410"/>
        </w:tabs>
        <w:jc w:val="both"/>
      </w:pPr>
      <w:r>
        <w:t>Inwestycja oferuje łącznie 161 miejsc postojowych w garażu podziemnym, 79 miejsc na terenie zewnętrznym oraz parking rowerowy ze 193 stanowiskami. Wszystkie budynki Textorial Park uzyskały certyfikaty BREEAM In-Use na poziomie dobrym oraz bardzo dobrym.</w:t>
      </w:r>
    </w:p>
    <w:p w14:paraId="72A1EFB7" w14:textId="77777777" w:rsidR="002A066D" w:rsidRDefault="002A066D">
      <w:pPr>
        <w:shd w:val="clear" w:color="auto" w:fill="FFFFFF"/>
        <w:spacing w:after="0" w:line="240" w:lineRule="auto"/>
        <w:jc w:val="both"/>
        <w:rPr>
          <w:sz w:val="23"/>
          <w:szCs w:val="23"/>
        </w:rPr>
      </w:pPr>
    </w:p>
    <w:p w14:paraId="49763B7D" w14:textId="77777777" w:rsidR="002A066D" w:rsidRDefault="000C782A">
      <w:pPr>
        <w:jc w:val="center"/>
      </w:pPr>
      <w:r>
        <w:t>***</w:t>
      </w:r>
    </w:p>
    <w:p w14:paraId="57D4F590" w14:textId="331C66D6" w:rsidR="00002627" w:rsidRDefault="00002627">
      <w:pPr>
        <w:jc w:val="center"/>
      </w:pPr>
    </w:p>
    <w:p w14:paraId="63A1E619" w14:textId="77777777" w:rsidR="00B227E1" w:rsidRDefault="00B227E1">
      <w:pPr>
        <w:jc w:val="center"/>
      </w:pPr>
    </w:p>
    <w:p w14:paraId="1FDD7646" w14:textId="77777777" w:rsidR="002A066D" w:rsidRDefault="000C782A">
      <w:pPr>
        <w:spacing w:before="280" w:after="2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 St. Paul’s Developments </w:t>
      </w:r>
    </w:p>
    <w:p w14:paraId="0E0F108F" w14:textId="77777777" w:rsidR="002A066D" w:rsidRDefault="000C782A">
      <w:pPr>
        <w:spacing w:before="280" w:after="2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St, Paul’s Developments to firma działająca na rynku brytyjskim od ponad dwudziestu pięciu lat. Znana jest z realizacji trudnych i ambitnych projektów, takich jak zagospodarowanie byłej kopalni węgla Cortonwood w Rotherham czy budowa obiektów biurowych i powierzchni przemysłowych na terenach pokopalnianych w Brookfields. W Polsce spółka St. Paul's Developments przeprowadziła wspólnie z firmą Armada Business Park rewitalizację dziewiętnastowiecznej remizy strażackiej. Projekt ten zdobył nagrodę w konkursie "Modernizacja Roku 2000". W 2009 roku spółka oddała do użytku pierwszy biurowiec klasy A w Łodzi – Textorial Park, wyróżniony nagrodą "Najważniejsza inwestycja roku 2008".</w:t>
      </w:r>
    </w:p>
    <w:p w14:paraId="72FAE91B" w14:textId="77777777" w:rsidR="002A066D" w:rsidRDefault="00747D89">
      <w:pPr>
        <w:spacing w:before="280" w:after="280" w:line="240" w:lineRule="auto"/>
        <w:jc w:val="both"/>
        <w:rPr>
          <w:sz w:val="20"/>
          <w:szCs w:val="20"/>
        </w:rPr>
      </w:pPr>
      <w:hyperlink r:id="rId8">
        <w:r w:rsidR="000C782A">
          <w:rPr>
            <w:color w:val="0563C1"/>
            <w:sz w:val="20"/>
            <w:szCs w:val="20"/>
            <w:u w:val="single"/>
          </w:rPr>
          <w:t>https://www.st-pauls.pl/pl/o-nas/</w:t>
        </w:r>
      </w:hyperlink>
    </w:p>
    <w:p w14:paraId="1ECDA2A1" w14:textId="77777777" w:rsidR="002A066D" w:rsidRDefault="002A066D">
      <w:pPr>
        <w:jc w:val="both"/>
        <w:rPr>
          <w:b/>
        </w:rPr>
      </w:pPr>
    </w:p>
    <w:p w14:paraId="51E4AAAB" w14:textId="77777777" w:rsidR="002A066D" w:rsidRDefault="000C782A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mediów:</w:t>
      </w:r>
    </w:p>
    <w:p w14:paraId="4C743418" w14:textId="77777777" w:rsidR="002A066D" w:rsidRDefault="000C782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Krzysztof Wielgus</w:t>
      </w:r>
    </w:p>
    <w:p w14:paraId="20FF4B9F" w14:textId="77777777" w:rsidR="002A066D" w:rsidRDefault="000C782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Advanced PR</w:t>
      </w:r>
    </w:p>
    <w:p w14:paraId="7D04D080" w14:textId="77777777" w:rsidR="002A066D" w:rsidRPr="00114008" w:rsidRDefault="000C782A">
      <w:pPr>
        <w:spacing w:after="0" w:line="276" w:lineRule="auto"/>
        <w:rPr>
          <w:sz w:val="20"/>
          <w:szCs w:val="20"/>
          <w:lang w:val="en-US"/>
        </w:rPr>
      </w:pPr>
      <w:r w:rsidRPr="00114008">
        <w:rPr>
          <w:sz w:val="20"/>
          <w:szCs w:val="20"/>
          <w:lang w:val="en-US"/>
        </w:rPr>
        <w:t xml:space="preserve">e-mail: </w:t>
      </w:r>
      <w:hyperlink r:id="rId9">
        <w:r w:rsidRPr="00114008">
          <w:rPr>
            <w:color w:val="0563C1"/>
            <w:sz w:val="20"/>
            <w:szCs w:val="20"/>
            <w:u w:val="single"/>
            <w:lang w:val="en-US"/>
          </w:rPr>
          <w:t>kwielgus@advancedpr.pl</w:t>
        </w:r>
      </w:hyperlink>
    </w:p>
    <w:p w14:paraId="3CBFB21D" w14:textId="77777777" w:rsidR="002A066D" w:rsidRPr="00114008" w:rsidRDefault="000C782A">
      <w:pPr>
        <w:spacing w:after="0" w:line="276" w:lineRule="auto"/>
        <w:rPr>
          <w:sz w:val="20"/>
          <w:szCs w:val="20"/>
          <w:lang w:val="en-US"/>
        </w:rPr>
      </w:pPr>
      <w:r w:rsidRPr="00114008">
        <w:rPr>
          <w:sz w:val="20"/>
          <w:szCs w:val="20"/>
          <w:lang w:val="en-US"/>
        </w:rPr>
        <w:t xml:space="preserve">tel. +48 728 826 023 </w:t>
      </w:r>
    </w:p>
    <w:p w14:paraId="2120E6DE" w14:textId="77777777" w:rsidR="002A066D" w:rsidRPr="00114008" w:rsidRDefault="002A066D">
      <w:pPr>
        <w:spacing w:after="0" w:line="276" w:lineRule="auto"/>
        <w:rPr>
          <w:lang w:val="en-US"/>
        </w:rPr>
      </w:pPr>
    </w:p>
    <w:sectPr w:rsidR="002A066D" w:rsidRPr="00114008" w:rsidSect="008E40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3867" w14:textId="77777777" w:rsidR="00747D89" w:rsidRDefault="00747D89">
      <w:pPr>
        <w:spacing w:after="0" w:line="240" w:lineRule="auto"/>
      </w:pPr>
      <w:r>
        <w:separator/>
      </w:r>
    </w:p>
  </w:endnote>
  <w:endnote w:type="continuationSeparator" w:id="0">
    <w:p w14:paraId="5BEE1081" w14:textId="77777777" w:rsidR="00747D89" w:rsidRDefault="0074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F765" w14:textId="4FE77F26" w:rsidR="002A066D" w:rsidRDefault="00E40C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794F7" wp14:editId="5216CDF1">
              <wp:simplePos x="0" y="0"/>
              <wp:positionH relativeFrom="column">
                <wp:posOffset>-901700</wp:posOffset>
              </wp:positionH>
              <wp:positionV relativeFrom="paragraph">
                <wp:posOffset>10210800</wp:posOffset>
              </wp:positionV>
              <wp:extent cx="7569835" cy="283210"/>
              <wp:effectExtent l="0" t="0" r="0" b="0"/>
              <wp:wrapNone/>
              <wp:docPr id="206998878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98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AB700" w14:textId="77777777" w:rsidR="002A066D" w:rsidRDefault="002A066D">
                          <w:pPr>
                            <w:spacing w:after="0"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794F7" id="Prostokąt 1" o:spid="_x0000_s1026" style="position:absolute;margin-left:-71pt;margin-top:804pt;width:596.0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" filled="f" stroked="f">
              <v:textbox inset="20pt,0,2.53958mm,0">
                <w:txbxContent>
                  <w:p w14:paraId="1BBAB700" w14:textId="77777777" w:rsidR="002A066D" w:rsidRDefault="002A066D">
                    <w:pPr>
                      <w:spacing w:after="0"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F9EA" w14:textId="77777777" w:rsidR="00747D89" w:rsidRDefault="00747D89">
      <w:pPr>
        <w:spacing w:after="0" w:line="240" w:lineRule="auto"/>
      </w:pPr>
      <w:r>
        <w:separator/>
      </w:r>
    </w:p>
  </w:footnote>
  <w:footnote w:type="continuationSeparator" w:id="0">
    <w:p w14:paraId="53E3F467" w14:textId="77777777" w:rsidR="00747D89" w:rsidRDefault="0074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2C01" w14:textId="77777777" w:rsidR="002A066D" w:rsidRDefault="000C7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8B78E" wp14:editId="47A6765C">
          <wp:simplePos x="0" y="0"/>
          <wp:positionH relativeFrom="column">
            <wp:posOffset>-104139</wp:posOffset>
          </wp:positionH>
          <wp:positionV relativeFrom="paragraph">
            <wp:posOffset>54582</wp:posOffset>
          </wp:positionV>
          <wp:extent cx="1732915" cy="737235"/>
          <wp:effectExtent l="0" t="0" r="0" b="0"/>
          <wp:wrapNone/>
          <wp:docPr id="4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915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ADCB47" w14:textId="77777777" w:rsidR="002A066D" w:rsidRDefault="000C7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65C1D02" w14:textId="77777777" w:rsidR="002A066D" w:rsidRDefault="002A06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6D1DB19" w14:textId="77777777" w:rsidR="002A066D" w:rsidRDefault="000C7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INFORMACJA PRASOWA</w:t>
    </w:r>
  </w:p>
  <w:p w14:paraId="7BCF3435" w14:textId="77777777" w:rsidR="002A066D" w:rsidRDefault="002A06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04542"/>
    <w:multiLevelType w:val="hybridMultilevel"/>
    <w:tmpl w:val="F2F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6D"/>
    <w:rsid w:val="00002627"/>
    <w:rsid w:val="000266C2"/>
    <w:rsid w:val="000C782A"/>
    <w:rsid w:val="00114008"/>
    <w:rsid w:val="0016478F"/>
    <w:rsid w:val="002A066D"/>
    <w:rsid w:val="002B05DF"/>
    <w:rsid w:val="003901EF"/>
    <w:rsid w:val="00505463"/>
    <w:rsid w:val="00540640"/>
    <w:rsid w:val="006D52AF"/>
    <w:rsid w:val="00747D89"/>
    <w:rsid w:val="008E40DF"/>
    <w:rsid w:val="009220BA"/>
    <w:rsid w:val="00A220EC"/>
    <w:rsid w:val="00A5066F"/>
    <w:rsid w:val="00A76396"/>
    <w:rsid w:val="00A803C7"/>
    <w:rsid w:val="00B227E1"/>
    <w:rsid w:val="00C759D9"/>
    <w:rsid w:val="00CB1B92"/>
    <w:rsid w:val="00CE504E"/>
    <w:rsid w:val="00D04910"/>
    <w:rsid w:val="00D46E13"/>
    <w:rsid w:val="00E40C44"/>
    <w:rsid w:val="00E91D04"/>
    <w:rsid w:val="00F11327"/>
    <w:rsid w:val="00F135F7"/>
    <w:rsid w:val="00F67453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49093"/>
  <w15:docId w15:val="{D9F073B7-0A24-43E8-AE7D-D432991B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411"/>
  </w:style>
  <w:style w:type="paragraph" w:styleId="Nagwek1">
    <w:name w:val="heading 1"/>
    <w:basedOn w:val="Normalny"/>
    <w:link w:val="Nagwek1Znak"/>
    <w:uiPriority w:val="9"/>
    <w:qFormat/>
    <w:rsid w:val="00643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E40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E40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E40D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E40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E40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E40DF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0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0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1A1E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91A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10"/>
  </w:style>
  <w:style w:type="paragraph" w:styleId="Stopka">
    <w:name w:val="footer"/>
    <w:basedOn w:val="Normalny"/>
    <w:link w:val="StopkaZnak"/>
    <w:uiPriority w:val="99"/>
    <w:unhideWhenUsed/>
    <w:rsid w:val="00FE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0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F032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E903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203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7E35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35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8D521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B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kstlany">
    <w:name w:val="Tekst lany"/>
    <w:basedOn w:val="Normalny"/>
    <w:link w:val="TekstlanyZnak"/>
    <w:qFormat/>
    <w:rsid w:val="006E7BE0"/>
    <w:pPr>
      <w:spacing w:after="360" w:line="220" w:lineRule="exact"/>
    </w:pPr>
    <w:rPr>
      <w:rFonts w:ascii="Segoe UI Light" w:hAnsi="Segoe UI Light" w:cs="Open Sans"/>
      <w:spacing w:val="8"/>
      <w:sz w:val="18"/>
      <w:szCs w:val="20"/>
    </w:rPr>
  </w:style>
  <w:style w:type="character" w:customStyle="1" w:styleId="TekstlanyZnak">
    <w:name w:val="Tekst lany Znak"/>
    <w:basedOn w:val="Domylnaczcionkaakapitu"/>
    <w:link w:val="Tekstlany"/>
    <w:rsid w:val="006E7BE0"/>
    <w:rPr>
      <w:rFonts w:ascii="Segoe UI Light" w:hAnsi="Segoe UI Light" w:cs="Open Sans"/>
      <w:spacing w:val="8"/>
      <w:sz w:val="18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A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8E40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4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pauls.pl/pl/o-n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ielgus@advanced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75fK7e8L/lN9nYEl/pPkelI6HQ==">CgMxLjAyCGguZ2pkZ3hzMgloLjMwajB6bGw4AHIhMU44a0VUQkdEWTRJM0FKa21qVkxKeFlIZDBJZ0Q0b3FE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Grzegrzolka, Aleksandra</dc:creator>
  <cp:lastModifiedBy>Krzysztof Wielgus</cp:lastModifiedBy>
  <cp:revision>5</cp:revision>
  <dcterms:created xsi:type="dcterms:W3CDTF">2023-10-25T09:52:00Z</dcterms:created>
  <dcterms:modified xsi:type="dcterms:W3CDTF">2023-11-06T08:52:00Z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39ef71-a131-46a7-9947-05e08b1cb813_Enabled">
    <vt:lpwstr>true</vt:lpwstr>
  </property>
  <property fmtid="{D5CDD505-2E9C-101B-9397-08002B2CF9AE}" pid="3" name="MSIP_Label_9239ef71-a131-46a7-9947-05e08b1cb813_SetDate">
    <vt:lpwstr>2021-06-24T13:56:39Z</vt:lpwstr>
  </property>
  <property fmtid="{D5CDD505-2E9C-101B-9397-08002B2CF9AE}" pid="4" name="MSIP_Label_9239ef71-a131-46a7-9947-05e08b1cb813_Method">
    <vt:lpwstr>Privileged</vt:lpwstr>
  </property>
  <property fmtid="{D5CDD505-2E9C-101B-9397-08002B2CF9AE}" pid="5" name="MSIP_Label_9239ef71-a131-46a7-9947-05e08b1cb813_Name">
    <vt:lpwstr>Public</vt:lpwstr>
  </property>
  <property fmtid="{D5CDD505-2E9C-101B-9397-08002B2CF9AE}" pid="6" name="MSIP_Label_9239ef71-a131-46a7-9947-05e08b1cb813_SiteId">
    <vt:lpwstr>049e3382-8cdc-477b-9317-951b04689668</vt:lpwstr>
  </property>
  <property fmtid="{D5CDD505-2E9C-101B-9397-08002B2CF9AE}" pid="7" name="MSIP_Label_9239ef71-a131-46a7-9947-05e08b1cb813_ActionId">
    <vt:lpwstr>d638c92d-953e-467a-a7ea-1b553ad8bd0e</vt:lpwstr>
  </property>
  <property fmtid="{D5CDD505-2E9C-101B-9397-08002B2CF9AE}" pid="8" name="MSIP_Label_9239ef71-a131-46a7-9947-05e08b1cb813_ContentBits">
    <vt:lpwstr>0</vt:lpwstr>
  </property>
</Properties>
</file>